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 James &amp; St. Ann’s Regional Education Committee </w:t>
      </w:r>
    </w:p>
    <w:p w:rsidR="00000000" w:rsidDel="00000000" w:rsidP="00000000" w:rsidRDefault="00000000" w:rsidRPr="00000000" w14:paraId="00000002">
      <w:pPr>
        <w:spacing w:after="160" w:line="256" w:lineRule="auto"/>
        <w:jc w:val="center"/>
        <w:rPr>
          <w:rFonts w:ascii="Calibri" w:cs="Calibri" w:eastAsia="Calibri" w:hAnsi="Calibri"/>
          <w:b w:val="1"/>
          <w:sz w:val="28"/>
          <w:szCs w:val="28"/>
          <w:highlight w:val="green"/>
        </w:rPr>
      </w:pPr>
      <w:r w:rsidDel="00000000" w:rsidR="00000000" w:rsidRPr="00000000">
        <w:rPr>
          <w:rFonts w:ascii="Calibri" w:cs="Calibri" w:eastAsia="Calibri" w:hAnsi="Calibri"/>
          <w:b w:val="1"/>
          <w:sz w:val="28"/>
          <w:szCs w:val="28"/>
          <w:highlight w:val="green"/>
          <w:rtl w:val="0"/>
        </w:rPr>
        <w:t xml:space="preserve">~ MINUTES~</w:t>
      </w:r>
    </w:p>
    <w:p w:rsidR="00000000" w:rsidDel="00000000" w:rsidP="00000000" w:rsidRDefault="00000000" w:rsidRPr="00000000" w14:paraId="00000003">
      <w:pPr>
        <w:spacing w:after="160" w:line="256" w:lineRule="auto"/>
        <w:jc w:val="center"/>
        <w:rPr>
          <w:rFonts w:ascii="Calibri" w:cs="Calibri" w:eastAsia="Calibri" w:hAnsi="Calibri"/>
          <w:b w:val="1"/>
          <w:sz w:val="28"/>
          <w:szCs w:val="28"/>
          <w:highlight w:val="green"/>
        </w:rPr>
      </w:pPr>
      <w:r w:rsidDel="00000000" w:rsidR="00000000" w:rsidRPr="00000000">
        <w:rPr>
          <w:rFonts w:ascii="Calibri" w:cs="Calibri" w:eastAsia="Calibri" w:hAnsi="Calibri"/>
          <w:b w:val="1"/>
          <w:sz w:val="28"/>
          <w:szCs w:val="28"/>
          <w:highlight w:val="green"/>
          <w:rtl w:val="0"/>
        </w:rPr>
        <w:t xml:space="preserve">Approved August 27, 2024</w:t>
      </w:r>
    </w:p>
    <w:p w:rsidR="00000000" w:rsidDel="00000000" w:rsidP="00000000" w:rsidRDefault="00000000" w:rsidRPr="00000000" w14:paraId="00000004">
      <w:pPr>
        <w:spacing w:after="160" w:line="25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Tuesday, June 25, 2024 | Start Time: 6:30pm</w:t>
      </w:r>
    </w:p>
    <w:p w:rsidR="00000000" w:rsidDel="00000000" w:rsidP="00000000" w:rsidRDefault="00000000" w:rsidRPr="00000000" w14:paraId="00000005">
      <w:pPr>
        <w:spacing w:after="160" w:line="256"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Location: St. James &amp; St. Ann’s Elementary School</w:t>
      </w:r>
    </w:p>
    <w:p w:rsidR="00000000" w:rsidDel="00000000" w:rsidP="00000000" w:rsidRDefault="00000000" w:rsidRPr="00000000" w14:paraId="00000006">
      <w:pPr>
        <w:spacing w:after="160" w:line="256" w:lineRule="auto"/>
        <w:jc w:val="center"/>
        <w:rPr>
          <w:rFonts w:ascii="Calibri" w:cs="Calibri" w:eastAsia="Calibri" w:hAnsi="Calibri"/>
          <w:color w:val="222222"/>
          <w:sz w:val="28"/>
          <w:szCs w:val="28"/>
          <w:highlight w:val="white"/>
        </w:rPr>
      </w:pPr>
      <w:r w:rsidDel="00000000" w:rsidR="00000000" w:rsidRPr="00000000">
        <w:rPr>
          <w:rtl w:val="0"/>
        </w:rPr>
      </w:r>
    </w:p>
    <w:p w:rsidR="00000000" w:rsidDel="00000000" w:rsidP="00000000" w:rsidRDefault="00000000" w:rsidRPr="00000000" w14:paraId="00000007">
      <w:pPr>
        <w:spacing w:after="160" w:line="240" w:lineRule="auto"/>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u w:val="single"/>
          <w:rtl w:val="0"/>
        </w:rPr>
        <w:t xml:space="preserve">Present:</w:t>
      </w:r>
      <w:r w:rsidDel="00000000" w:rsidR="00000000" w:rsidRPr="00000000">
        <w:rPr>
          <w:rFonts w:ascii="Calibri" w:cs="Calibri" w:eastAsia="Calibri" w:hAnsi="Calibri"/>
          <w:color w:val="222222"/>
          <w:sz w:val="28"/>
          <w:szCs w:val="28"/>
          <w:highlight w:val="white"/>
          <w:rtl w:val="0"/>
        </w:rPr>
        <w:t xml:space="preserve"> Tina Girard, Chair, Heather MacDonald, Vice Chair, Gregory Kenny, Secretary,</w:t>
      </w:r>
      <w:r w:rsidDel="00000000" w:rsidR="00000000" w:rsidRPr="00000000">
        <w:rPr>
          <w:rFonts w:ascii="Calibri" w:cs="Calibri" w:eastAsia="Calibri" w:hAnsi="Calibri"/>
          <w:b w:val="1"/>
          <w:color w:val="222222"/>
          <w:sz w:val="28"/>
          <w:szCs w:val="28"/>
          <w:highlight w:val="white"/>
          <w:rtl w:val="0"/>
        </w:rPr>
        <w:t xml:space="preserve"> </w:t>
      </w:r>
      <w:r w:rsidDel="00000000" w:rsidR="00000000" w:rsidRPr="00000000">
        <w:rPr>
          <w:rFonts w:ascii="Calibri" w:cs="Calibri" w:eastAsia="Calibri" w:hAnsi="Calibri"/>
          <w:color w:val="222222"/>
          <w:sz w:val="28"/>
          <w:szCs w:val="28"/>
          <w:highlight w:val="white"/>
          <w:rtl w:val="0"/>
        </w:rPr>
        <w:t xml:space="preserve">Julie Lee, Principal, Andrew DeVerteuil, Treasurer, Tasha Mijinke, Community Relations, Caroline Winship, Teachers Rep., Elizabeth Ocon, Fundraising, Fr. Richard Zanotti, Archbishop’s Rep., Gianni Bittante, New Principal, Brigette Wimmer, Bookkeeper</w:t>
      </w:r>
    </w:p>
    <w:p w:rsidR="00000000" w:rsidDel="00000000" w:rsidP="00000000" w:rsidRDefault="00000000" w:rsidRPr="00000000" w14:paraId="00000008">
      <w:pPr>
        <w:spacing w:after="160" w:line="240" w:lineRule="auto"/>
        <w:rPr>
          <w:rFonts w:ascii="Calibri" w:cs="Calibri" w:eastAsia="Calibri" w:hAnsi="Calibri"/>
          <w:color w:val="222222"/>
          <w:sz w:val="28"/>
          <w:szCs w:val="28"/>
          <w:highlight w:val="white"/>
        </w:rPr>
      </w:pPr>
      <w:r w:rsidDel="00000000" w:rsidR="00000000" w:rsidRPr="00000000">
        <w:rPr>
          <w:rtl w:val="0"/>
        </w:rPr>
      </w:r>
    </w:p>
    <w:p w:rsidR="00000000" w:rsidDel="00000000" w:rsidP="00000000" w:rsidRDefault="00000000" w:rsidRPr="00000000" w14:paraId="00000009">
      <w:pPr>
        <w:spacing w:after="160" w:line="240" w:lineRule="auto"/>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u w:val="single"/>
          <w:rtl w:val="0"/>
        </w:rPr>
        <w:t xml:space="preserve">Guests:</w:t>
      </w:r>
      <w:r w:rsidDel="00000000" w:rsidR="00000000" w:rsidRPr="00000000">
        <w:rPr>
          <w:rFonts w:ascii="Calibri" w:cs="Calibri" w:eastAsia="Calibri" w:hAnsi="Calibri"/>
          <w:color w:val="222222"/>
          <w:sz w:val="28"/>
          <w:szCs w:val="28"/>
          <w:highlight w:val="white"/>
          <w:rtl w:val="0"/>
        </w:rPr>
        <w:t xml:space="preserve"> Tara Gaudet, Nicola Humphreys, Zuzana Lavrikova, Marie Doyle, Pablo Longoria, Krystle Nootebos, Nancy Hernandez, Larissa Cobo, Laura Hunger</w:t>
      </w:r>
    </w:p>
    <w:p w:rsidR="00000000" w:rsidDel="00000000" w:rsidP="00000000" w:rsidRDefault="00000000" w:rsidRPr="00000000" w14:paraId="0000000A">
      <w:pPr>
        <w:spacing w:after="160" w:line="480" w:lineRule="auto"/>
        <w:ind w:left="150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spacing w:after="160" w:line="480" w:lineRule="auto"/>
        <w:ind w:left="150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Faith Formation – 15 minutes – Fr. Richard </w:t>
      </w:r>
    </w:p>
    <w:p w:rsidR="00000000" w:rsidDel="00000000" w:rsidP="00000000" w:rsidRDefault="00000000" w:rsidRPr="00000000" w14:paraId="0000000C">
      <w:pPr>
        <w:spacing w:after="160" w:line="480" w:lineRule="auto"/>
        <w:ind w:left="150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Call Meeting to Order (6:39pm)</w:t>
      </w:r>
    </w:p>
    <w:p w:rsidR="00000000" w:rsidDel="00000000" w:rsidP="00000000" w:rsidRDefault="00000000" w:rsidRPr="00000000" w14:paraId="0000000D">
      <w:pPr>
        <w:spacing w:after="160" w:line="480" w:lineRule="auto"/>
        <w:ind w:left="1500" w:firstLine="0"/>
        <w:rPr>
          <w:rFonts w:ascii="Calibri" w:cs="Calibri" w:eastAsia="Calibri" w:hAnsi="Calibri"/>
          <w:i w:val="1"/>
          <w:color w:val="222222"/>
          <w:sz w:val="28"/>
          <w:szCs w:val="28"/>
          <w:highlight w:val="white"/>
        </w:rPr>
      </w:pPr>
      <w:r w:rsidDel="00000000" w:rsidR="00000000" w:rsidRPr="00000000">
        <w:rPr>
          <w:rFonts w:ascii="Calibri" w:cs="Calibri" w:eastAsia="Calibri" w:hAnsi="Calibri"/>
          <w:i w:val="1"/>
          <w:color w:val="222222"/>
          <w:sz w:val="28"/>
          <w:szCs w:val="28"/>
          <w:highlight w:val="white"/>
          <w:rtl w:val="0"/>
        </w:rPr>
        <w:t xml:space="preserve">We acknowledge that St. James and St. Ann’s school is located on the unceded and traditional lands </w:t>
      </w:r>
      <w:r w:rsidDel="00000000" w:rsidR="00000000" w:rsidRPr="00000000">
        <w:rPr>
          <w:rFonts w:ascii="Calibri" w:cs="Calibri" w:eastAsia="Calibri" w:hAnsi="Calibri"/>
          <w:i w:val="1"/>
          <w:sz w:val="28"/>
          <w:szCs w:val="28"/>
          <w:rtl w:val="0"/>
        </w:rPr>
        <w:t xml:space="preserve">of the Sumas (sue-mass) and Matsqui (mats-sqwee) First Nations people, and the Stó:lō (staw-low) people." </w:t>
      </w:r>
      <w:r w:rsidDel="00000000" w:rsidR="00000000" w:rsidRPr="00000000">
        <w:rPr>
          <w:rFonts w:ascii="Calibri" w:cs="Calibri" w:eastAsia="Calibri" w:hAnsi="Calibri"/>
          <w:i w:val="1"/>
          <w:color w:val="222222"/>
          <w:sz w:val="28"/>
          <w:szCs w:val="28"/>
          <w:highlight w:val="white"/>
          <w:rtl w:val="0"/>
        </w:rPr>
        <w:t xml:space="preserve">With this, we respect the longstanding relationships that Indigenous Nations have to this land, as they are the original caretakers.</w:t>
      </w:r>
    </w:p>
    <w:p w:rsidR="00000000" w:rsidDel="00000000" w:rsidP="00000000" w:rsidRDefault="00000000" w:rsidRPr="00000000" w14:paraId="0000000E">
      <w:pPr>
        <w:spacing w:after="160" w:line="480" w:lineRule="auto"/>
        <w:ind w:left="1860" w:hanging="360"/>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rtl w:val="0"/>
        </w:rPr>
        <w:t xml:space="preserve">3. </w:t>
        <w:tab/>
        <w:t xml:space="preserve"> </w:t>
      </w:r>
      <w:r w:rsidDel="00000000" w:rsidR="00000000" w:rsidRPr="00000000">
        <w:rPr>
          <w:rFonts w:ascii="Calibri" w:cs="Calibri" w:eastAsia="Calibri" w:hAnsi="Calibri"/>
          <w:sz w:val="28"/>
          <w:szCs w:val="28"/>
          <w:rtl w:val="0"/>
        </w:rPr>
        <w:t xml:space="preserve">Amend / Adopt the Agenda (Motion: Tasha, Heather)</w:t>
      </w:r>
      <w:r w:rsidDel="00000000" w:rsidR="00000000" w:rsidRPr="00000000">
        <w:rPr>
          <w:rtl w:val="0"/>
        </w:rPr>
      </w:r>
    </w:p>
    <w:p w:rsidR="00000000" w:rsidDel="00000000" w:rsidP="00000000" w:rsidRDefault="00000000" w:rsidRPr="00000000" w14:paraId="0000000F">
      <w:pPr>
        <w:spacing w:after="160" w:line="480" w:lineRule="auto"/>
        <w:ind w:left="18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Appreciations – Tasha sends appreciation to the outgoing Fundraising Committee and Committee Chairperson Nicola Humphreys</w:t>
      </w:r>
    </w:p>
    <w:p w:rsidR="00000000" w:rsidDel="00000000" w:rsidP="00000000" w:rsidRDefault="00000000" w:rsidRPr="00000000" w14:paraId="00000010">
      <w:pPr>
        <w:spacing w:after="160" w:line="480" w:lineRule="auto"/>
        <w:ind w:left="18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Correspondence – None</w:t>
      </w:r>
    </w:p>
    <w:p w:rsidR="00000000" w:rsidDel="00000000" w:rsidP="00000000" w:rsidRDefault="00000000" w:rsidRPr="00000000" w14:paraId="00000011">
      <w:pPr>
        <w:spacing w:after="160" w:line="480" w:lineRule="auto"/>
        <w:ind w:left="1860" w:hanging="360"/>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sz w:val="28"/>
          <w:szCs w:val="28"/>
          <w:rtl w:val="0"/>
        </w:rPr>
        <w:t xml:space="preserve">6. </w:t>
        <w:tab/>
        <w:t xml:space="preserve"> Review and Approve May Minutes (Motion: Heather, Tasha)</w:t>
      </w:r>
    </w:p>
    <w:p w:rsidR="00000000" w:rsidDel="00000000" w:rsidP="00000000" w:rsidRDefault="00000000" w:rsidRPr="00000000" w14:paraId="00000012">
      <w:pPr>
        <w:spacing w:after="160" w:line="480" w:lineRule="auto"/>
        <w:ind w:left="1860" w:hanging="360"/>
        <w:rPr>
          <w:rFonts w:ascii="Calibri" w:cs="Calibri" w:eastAsia="Calibri" w:hAnsi="Calibri"/>
          <w:strike w:val="1"/>
          <w:sz w:val="28"/>
          <w:szCs w:val="28"/>
        </w:rPr>
      </w:pPr>
      <w:r w:rsidDel="00000000" w:rsidR="00000000" w:rsidRPr="00000000">
        <w:rPr>
          <w:rFonts w:ascii="Calibri" w:cs="Calibri" w:eastAsia="Calibri" w:hAnsi="Calibri"/>
          <w:sz w:val="28"/>
          <w:szCs w:val="28"/>
          <w:rtl w:val="0"/>
        </w:rPr>
        <w:t xml:space="preserve">7.   Policy Manual Review – Heather (Discussed Policy 110 – Education Committee Role)</w:t>
      </w:r>
      <w:r w:rsidDel="00000000" w:rsidR="00000000" w:rsidRPr="00000000">
        <w:rPr>
          <w:rtl w:val="0"/>
        </w:rPr>
      </w:r>
    </w:p>
    <w:p w:rsidR="00000000" w:rsidDel="00000000" w:rsidP="00000000" w:rsidRDefault="00000000" w:rsidRPr="00000000" w14:paraId="00000013">
      <w:pPr>
        <w:spacing w:after="160" w:line="480" w:lineRule="auto"/>
        <w:ind w:left="1860" w:hanging="36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8. </w:t>
        <w:tab/>
        <w:t xml:space="preserve"> </w:t>
      </w:r>
      <w:r w:rsidDel="00000000" w:rsidR="00000000" w:rsidRPr="00000000">
        <w:rPr>
          <w:rFonts w:ascii="Calibri" w:cs="Calibri" w:eastAsia="Calibri" w:hAnsi="Calibri"/>
          <w:b w:val="1"/>
          <w:sz w:val="28"/>
          <w:szCs w:val="28"/>
          <w:rtl w:val="0"/>
        </w:rPr>
        <w:t xml:space="preserve">Main Reports:</w:t>
      </w:r>
    </w:p>
    <w:p w:rsidR="00000000" w:rsidDel="00000000" w:rsidP="00000000" w:rsidRDefault="00000000" w:rsidRPr="00000000" w14:paraId="00000014">
      <w:pPr>
        <w:spacing w:after="160" w:line="480" w:lineRule="auto"/>
        <w:ind w:left="25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   Archbishop’s Rep. Report - Fr. Richard</w:t>
      </w:r>
      <w:r w:rsidDel="00000000" w:rsidR="00000000" w:rsidRPr="00000000">
        <w:rPr>
          <w:rFonts w:ascii="Calibri" w:cs="Calibri" w:eastAsia="Calibri" w:hAnsi="Calibri"/>
          <w:i w:val="1"/>
          <w:sz w:val="28"/>
          <w:szCs w:val="28"/>
          <w:rtl w:val="0"/>
        </w:rPr>
        <w:t xml:space="preserve"> </w:t>
      </w:r>
      <w:r w:rsidDel="00000000" w:rsidR="00000000" w:rsidRPr="00000000">
        <w:rPr>
          <w:rFonts w:ascii="Calibri" w:cs="Calibri" w:eastAsia="Calibri" w:hAnsi="Calibri"/>
          <w:sz w:val="28"/>
          <w:szCs w:val="28"/>
          <w:rtl w:val="0"/>
        </w:rPr>
        <w:t xml:space="preserve">(Fr. McCarthy will say Mass at St. James for last day of school on Wednesday June 26 with Candle Passing Ceremony between Grade 7 and Grade 6 students)</w:t>
      </w:r>
    </w:p>
    <w:p w:rsidR="00000000" w:rsidDel="00000000" w:rsidP="00000000" w:rsidRDefault="00000000" w:rsidRPr="00000000" w14:paraId="00000015">
      <w:pPr>
        <w:spacing w:after="160" w:line="480" w:lineRule="auto"/>
        <w:ind w:left="2520" w:hanging="360"/>
        <w:rPr>
          <w:rFonts w:ascii="Calibri" w:cs="Calibri" w:eastAsia="Calibri" w:hAnsi="Calibri"/>
          <w:sz w:val="28"/>
          <w:szCs w:val="28"/>
        </w:rPr>
      </w:pPr>
      <w:bookmarkStart w:colFirst="0" w:colLast="0" w:name="_heading=h.30j0zll" w:id="1"/>
      <w:bookmarkEnd w:id="1"/>
      <w:r w:rsidDel="00000000" w:rsidR="00000000" w:rsidRPr="00000000">
        <w:rPr>
          <w:rFonts w:ascii="Calibri" w:cs="Calibri" w:eastAsia="Calibri" w:hAnsi="Calibri"/>
          <w:sz w:val="28"/>
          <w:szCs w:val="28"/>
          <w:rtl w:val="0"/>
        </w:rPr>
        <w:t xml:space="preserve">B.   Chair Report – Tina (Tina has chosen to resign in the best interest of the Regional Education Committee, New Regional Education Committee Members for the 2024/2025 School Year are: Greg Steinbichler, St. Ann’s, Jakub Turek and Marc Vella, St. James, Christine Quisas, Sts. Joachim &amp; Ann.)</w:t>
      </w:r>
    </w:p>
    <w:p w:rsidR="00000000" w:rsidDel="00000000" w:rsidP="00000000" w:rsidRDefault="00000000" w:rsidRPr="00000000" w14:paraId="00000016">
      <w:pPr>
        <w:spacing w:after="160" w:line="480" w:lineRule="auto"/>
        <w:ind w:left="25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   Principal Report – Julie (As submitted)</w:t>
      </w:r>
    </w:p>
    <w:p w:rsidR="00000000" w:rsidDel="00000000" w:rsidP="00000000" w:rsidRDefault="00000000" w:rsidRPr="00000000" w14:paraId="00000017">
      <w:pPr>
        <w:spacing w:after="160" w:line="480" w:lineRule="auto"/>
        <w:ind w:left="2520" w:hanging="36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D.   Treasurer Report – Andrew (General Ledger accounts are not yet all complete however Books reconciled up to May 2024.  $2.5 million in revenue so far, which is 100% of budget for year.) </w:t>
      </w:r>
      <w:r w:rsidDel="00000000" w:rsidR="00000000" w:rsidRPr="00000000">
        <w:rPr>
          <w:rtl w:val="0"/>
        </w:rPr>
      </w:r>
    </w:p>
    <w:p w:rsidR="00000000" w:rsidDel="00000000" w:rsidP="00000000" w:rsidRDefault="00000000" w:rsidRPr="00000000" w14:paraId="00000018">
      <w:pPr>
        <w:spacing w:after="160" w:line="480" w:lineRule="auto"/>
        <w:ind w:left="720" w:firstLine="720"/>
        <w:rPr>
          <w:rFonts w:ascii="Calibri" w:cs="Calibri" w:eastAsia="Calibri" w:hAnsi="Calibri"/>
          <w:b w:val="1"/>
          <w:sz w:val="28"/>
          <w:szCs w:val="28"/>
        </w:rPr>
      </w:pPr>
      <w:bookmarkStart w:colFirst="0" w:colLast="0" w:name="_heading=h.1fob9te" w:id="2"/>
      <w:bookmarkEnd w:id="2"/>
      <w:r w:rsidDel="00000000" w:rsidR="00000000" w:rsidRPr="00000000">
        <w:rPr>
          <w:rFonts w:ascii="Calibri" w:cs="Calibri" w:eastAsia="Calibri" w:hAnsi="Calibri"/>
          <w:sz w:val="28"/>
          <w:szCs w:val="28"/>
          <w:rtl w:val="0"/>
        </w:rPr>
        <w:t xml:space="preserve">9.   </w:t>
      </w:r>
      <w:r w:rsidDel="00000000" w:rsidR="00000000" w:rsidRPr="00000000">
        <w:rPr>
          <w:rFonts w:ascii="Calibri" w:cs="Calibri" w:eastAsia="Calibri" w:hAnsi="Calibri"/>
          <w:b w:val="1"/>
          <w:sz w:val="28"/>
          <w:szCs w:val="28"/>
          <w:rtl w:val="0"/>
        </w:rPr>
        <w:t xml:space="preserve">Additional Reports: </w:t>
      </w:r>
    </w:p>
    <w:p w:rsidR="00000000" w:rsidDel="00000000" w:rsidP="00000000" w:rsidRDefault="00000000" w:rsidRPr="00000000" w14:paraId="00000019">
      <w:pPr>
        <w:spacing w:after="160" w:line="480" w:lineRule="auto"/>
        <w:ind w:left="25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w:t>
        <w:tab/>
        <w:t xml:space="preserve"> Teachers Report – Caroline (As submitted)</w:t>
      </w:r>
    </w:p>
    <w:p w:rsidR="00000000" w:rsidDel="00000000" w:rsidP="00000000" w:rsidRDefault="00000000" w:rsidRPr="00000000" w14:paraId="0000001A">
      <w:pPr>
        <w:spacing w:after="160" w:line="480" w:lineRule="auto"/>
        <w:ind w:left="2520" w:hanging="36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B.   Maintenance Report – Tina (Not submitted by Iggy)</w:t>
      </w:r>
      <w:r w:rsidDel="00000000" w:rsidR="00000000" w:rsidRPr="00000000">
        <w:rPr>
          <w:rtl w:val="0"/>
        </w:rPr>
      </w:r>
    </w:p>
    <w:p w:rsidR="00000000" w:rsidDel="00000000" w:rsidP="00000000" w:rsidRDefault="00000000" w:rsidRPr="00000000" w14:paraId="0000001B">
      <w:pPr>
        <w:spacing w:after="160" w:line="480" w:lineRule="auto"/>
        <w:ind w:left="25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w:t>
        <w:tab/>
        <w:t xml:space="preserve"> Fundraising Report – Elizabeth (As submitted)</w:t>
      </w:r>
    </w:p>
    <w:p w:rsidR="00000000" w:rsidDel="00000000" w:rsidP="00000000" w:rsidRDefault="00000000" w:rsidRPr="00000000" w14:paraId="0000001C">
      <w:pPr>
        <w:spacing w:after="160" w:line="480" w:lineRule="auto"/>
        <w:ind w:left="2520" w:hanging="360"/>
        <w:rPr>
          <w:rFonts w:ascii="Calibri" w:cs="Calibri" w:eastAsia="Calibri" w:hAnsi="Calibri"/>
          <w:i w:val="1"/>
          <w:sz w:val="28"/>
          <w:szCs w:val="28"/>
        </w:rPr>
      </w:pPr>
      <w:r w:rsidDel="00000000" w:rsidR="00000000" w:rsidRPr="00000000">
        <w:rPr>
          <w:rFonts w:ascii="Calibri" w:cs="Calibri" w:eastAsia="Calibri" w:hAnsi="Calibri"/>
          <w:sz w:val="28"/>
          <w:szCs w:val="28"/>
          <w:rtl w:val="0"/>
        </w:rPr>
        <w:t xml:space="preserve">D.   Parent Participation Report – Heather (Going smoothly, nothing new to report)  </w:t>
      </w:r>
      <w:r w:rsidDel="00000000" w:rsidR="00000000" w:rsidRPr="00000000">
        <w:rPr>
          <w:rtl w:val="0"/>
        </w:rPr>
      </w:r>
    </w:p>
    <w:p w:rsidR="00000000" w:rsidDel="00000000" w:rsidP="00000000" w:rsidRDefault="00000000" w:rsidRPr="00000000" w14:paraId="0000001D">
      <w:pPr>
        <w:spacing w:after="160" w:line="480" w:lineRule="auto"/>
        <w:ind w:left="25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   Community Relations Report – Tasha (As submitted)</w:t>
      </w:r>
    </w:p>
    <w:p w:rsidR="00000000" w:rsidDel="00000000" w:rsidP="00000000" w:rsidRDefault="00000000" w:rsidRPr="00000000" w14:paraId="0000001E">
      <w:pPr>
        <w:spacing w:after="160" w:line="480" w:lineRule="auto"/>
        <w:ind w:left="25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   Parent Questions – Pablo Longoria (Request for Regional Education Committee to consider publishing Agenda in advance and provide more detail in minutes)</w:t>
      </w:r>
    </w:p>
    <w:p w:rsidR="00000000" w:rsidDel="00000000" w:rsidP="00000000" w:rsidRDefault="00000000" w:rsidRPr="00000000" w14:paraId="0000001F">
      <w:pPr>
        <w:spacing w:after="160" w:line="480" w:lineRule="auto"/>
        <w:ind w:left="720" w:firstLine="720"/>
        <w:rPr>
          <w:rFonts w:ascii="Calibri" w:cs="Calibri" w:eastAsia="Calibri" w:hAnsi="Calibri"/>
          <w:b w:val="1"/>
          <w:sz w:val="28"/>
          <w:szCs w:val="28"/>
        </w:rPr>
      </w:pPr>
      <w:bookmarkStart w:colFirst="0" w:colLast="0" w:name="_heading=h.3znysh7" w:id="3"/>
      <w:bookmarkEnd w:id="3"/>
      <w:r w:rsidDel="00000000" w:rsidR="00000000" w:rsidRPr="00000000">
        <w:rPr>
          <w:rFonts w:ascii="Calibri" w:cs="Calibri" w:eastAsia="Calibri" w:hAnsi="Calibri"/>
          <w:sz w:val="28"/>
          <w:szCs w:val="28"/>
          <w:rtl w:val="0"/>
        </w:rPr>
        <w:t xml:space="preserve">10.  Old Business</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rFonts w:ascii="Calibri" w:cs="Calibri" w:eastAsia="Calibri" w:hAnsi="Calibri"/>
          <w:b w:val="0"/>
          <w:i w:val="0"/>
          <w:smallCaps w:val="0"/>
          <w:strike w:val="0"/>
          <w:color w:val="000000"/>
          <w:sz w:val="28"/>
          <w:szCs w:val="28"/>
          <w:u w:val="none"/>
          <w:shd w:fill="auto" w:val="clear"/>
          <w:vertAlign w:val="baseline"/>
        </w:rPr>
      </w:pPr>
      <w:bookmarkStart w:colFirst="0" w:colLast="0" w:name="_heading=h.2et92p0" w:id="4"/>
      <w:bookmarkEnd w:id="4"/>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Social Media (Tasha was doing Social Media and Marilyn Dlugan had recently taken this role over from Tasha.  With Marilyn’s departure, there is presently no one filling this role, so the school Secretary will assume this role in the interim but we still need to set up passwords.) </w:t>
      </w:r>
    </w:p>
    <w:p w:rsidR="00000000" w:rsidDel="00000000" w:rsidP="00000000" w:rsidRDefault="00000000" w:rsidRPr="00000000" w14:paraId="00000021">
      <w:pPr>
        <w:spacing w:line="360" w:lineRule="auto"/>
        <w:ind w:left="21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2">
      <w:pPr>
        <w:numPr>
          <w:ilvl w:val="0"/>
          <w:numId w:val="3"/>
        </w:numPr>
        <w:spacing w:after="160" w:line="480" w:lineRule="auto"/>
        <w:ind w:left="2700" w:hanging="360"/>
        <w:rPr>
          <w:rFonts w:ascii="Calibri" w:cs="Calibri" w:eastAsia="Calibri" w:hAnsi="Calibri"/>
          <w:sz w:val="28"/>
          <w:szCs w:val="28"/>
        </w:rPr>
      </w:pPr>
      <w:r w:rsidDel="00000000" w:rsidR="00000000" w:rsidRPr="00000000">
        <w:rPr>
          <w:rFonts w:ascii="Calibri" w:cs="Calibri" w:eastAsia="Calibri" w:hAnsi="Calibri"/>
          <w:color w:val="1f1f1f"/>
          <w:sz w:val="28"/>
          <w:szCs w:val="28"/>
          <w:rtl w:val="0"/>
        </w:rPr>
        <w:t xml:space="preserve"> </w:t>
      </w:r>
      <w:r w:rsidDel="00000000" w:rsidR="00000000" w:rsidRPr="00000000">
        <w:rPr>
          <w:rFonts w:ascii="Calibri" w:cs="Calibri" w:eastAsia="Calibri" w:hAnsi="Calibri"/>
          <w:sz w:val="28"/>
          <w:szCs w:val="28"/>
          <w:rtl w:val="0"/>
        </w:rPr>
        <w:t xml:space="preserve">Work Bee Coordinator (Karyna Mendez will assume this role until December 2024.)</w:t>
      </w:r>
    </w:p>
    <w:p w:rsidR="00000000" w:rsidDel="00000000" w:rsidP="00000000" w:rsidRDefault="00000000" w:rsidRPr="00000000" w14:paraId="00000023">
      <w:pPr>
        <w:spacing w:after="160" w:line="480" w:lineRule="auto"/>
        <w:ind w:left="720" w:firstLine="720"/>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11.  New Business</w:t>
      </w: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Student Registration Numbers for September (224 enrollments as submitted in the Principal Report.) </w:t>
      </w:r>
    </w:p>
    <w:p w:rsidR="00000000" w:rsidDel="00000000" w:rsidP="00000000" w:rsidRDefault="00000000" w:rsidRPr="00000000" w14:paraId="00000025">
      <w:pPr>
        <w:spacing w:line="360" w:lineRule="auto"/>
        <w:ind w:left="21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5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On-Volunteer Parent Coordinator Role (Motion to create two Parent Participation Volunteer positions to be overseen by REC)  (Motion: Tasha, Andrew) </w:t>
      </w:r>
    </w:p>
    <w:p w:rsidR="00000000" w:rsidDel="00000000" w:rsidP="00000000" w:rsidRDefault="00000000" w:rsidRPr="00000000" w14:paraId="00000027">
      <w:pPr>
        <w:spacing w:line="360" w:lineRule="auto"/>
        <w:ind w:left="216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spacing w:after="160" w:line="480" w:lineRule="auto"/>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12.  In-Camera</w:t>
      </w:r>
    </w:p>
    <w:p w:rsidR="00000000" w:rsidDel="00000000" w:rsidP="00000000" w:rsidRDefault="00000000" w:rsidRPr="00000000" w14:paraId="00000029">
      <w:pPr>
        <w:spacing w:after="160" w:line="480" w:lineRule="auto"/>
        <w:ind w:left="1800" w:hanging="360"/>
        <w:rPr>
          <w:rFonts w:ascii="Calibri" w:cs="Calibri" w:eastAsia="Calibri" w:hAnsi="Calibri"/>
          <w:color w:val="222222"/>
          <w:sz w:val="28"/>
          <w:szCs w:val="28"/>
          <w:highlight w:val="white"/>
        </w:rPr>
      </w:pPr>
      <w:r w:rsidDel="00000000" w:rsidR="00000000" w:rsidRPr="00000000">
        <w:rPr>
          <w:rFonts w:ascii="Calibri" w:cs="Calibri" w:eastAsia="Calibri" w:hAnsi="Calibri"/>
          <w:color w:val="222222"/>
          <w:sz w:val="28"/>
          <w:szCs w:val="28"/>
          <w:highlight w:val="white"/>
          <w:rtl w:val="0"/>
        </w:rPr>
        <w:t xml:space="preserve">13.  </w:t>
      </w:r>
      <w:r w:rsidDel="00000000" w:rsidR="00000000" w:rsidRPr="00000000">
        <w:rPr>
          <w:rFonts w:ascii="Calibri" w:cs="Calibri" w:eastAsia="Calibri" w:hAnsi="Calibri"/>
          <w:sz w:val="28"/>
          <w:szCs w:val="28"/>
          <w:rtl w:val="0"/>
        </w:rPr>
        <w:t xml:space="preserve">Move to Dissolve 2023/2024 Regional Education Committee for the year (Motion: Heather, Tasha)</w:t>
      </w:r>
      <w:r w:rsidDel="00000000" w:rsidR="00000000" w:rsidRPr="00000000">
        <w:rPr>
          <w:rtl w:val="0"/>
        </w:rPr>
      </w:r>
    </w:p>
    <w:p w:rsidR="00000000" w:rsidDel="00000000" w:rsidP="00000000" w:rsidRDefault="00000000" w:rsidRPr="00000000" w14:paraId="0000002A">
      <w:pPr>
        <w:spacing w:after="160" w:line="480" w:lineRule="auto"/>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14.  Closing Prayer - Fr. Richard</w:t>
      </w:r>
    </w:p>
    <w:p w:rsidR="00000000" w:rsidDel="00000000" w:rsidP="00000000" w:rsidRDefault="00000000" w:rsidRPr="00000000" w14:paraId="0000002B">
      <w:pPr>
        <w:spacing w:after="160" w:line="480" w:lineRule="auto"/>
        <w:ind w:left="720" w:firstLine="720"/>
        <w:rPr/>
      </w:pPr>
      <w:r w:rsidDel="00000000" w:rsidR="00000000" w:rsidRPr="00000000">
        <w:rPr>
          <w:rFonts w:ascii="Calibri" w:cs="Calibri" w:eastAsia="Calibri" w:hAnsi="Calibri"/>
          <w:sz w:val="28"/>
          <w:szCs w:val="28"/>
          <w:rtl w:val="0"/>
        </w:rPr>
        <w:t xml:space="preserve">15.  Meeting 1 Adjourned (8:22pm)</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abstractNum w:abstractNumId="2">
    <w:lvl w:ilvl="0">
      <w:start w:val="1"/>
      <w:numFmt w:val="upperLetter"/>
      <w:lvlText w:val="%1."/>
      <w:lvlJc w:val="left"/>
      <w:pPr>
        <w:ind w:left="252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abstractNum w:abstractNumId="3">
    <w:lvl w:ilvl="0">
      <w:start w:val="2"/>
      <w:numFmt w:val="upperLetter"/>
      <w:lvlText w:val="%1."/>
      <w:lvlJc w:val="left"/>
      <w:pPr>
        <w:ind w:left="2700" w:hanging="360"/>
      </w:pPr>
      <w:rPr>
        <w:u w:val="none"/>
      </w:rPr>
    </w:lvl>
    <w:lvl w:ilvl="1">
      <w:start w:val="1"/>
      <w:numFmt w:val="lowerLetter"/>
      <w:lvlText w:val="%2."/>
      <w:lvlJc w:val="left"/>
      <w:pPr>
        <w:ind w:left="3240" w:hanging="360"/>
      </w:pPr>
      <w:rPr>
        <w:u w:val="none"/>
      </w:rPr>
    </w:lvl>
    <w:lvl w:ilvl="2">
      <w:start w:val="1"/>
      <w:numFmt w:val="lowerRoman"/>
      <w:lvlText w:val="%3."/>
      <w:lvlJc w:val="right"/>
      <w:pPr>
        <w:ind w:left="3960" w:hanging="360"/>
      </w:pPr>
      <w:rPr>
        <w:u w:val="none"/>
      </w:rPr>
    </w:lvl>
    <w:lvl w:ilvl="3">
      <w:start w:val="1"/>
      <w:numFmt w:val="decimal"/>
      <w:lvlText w:val="%4."/>
      <w:lvlJc w:val="left"/>
      <w:pPr>
        <w:ind w:left="4680" w:hanging="360"/>
      </w:pPr>
      <w:rPr>
        <w:u w:val="none"/>
      </w:rPr>
    </w:lvl>
    <w:lvl w:ilvl="4">
      <w:start w:val="1"/>
      <w:numFmt w:val="lowerLetter"/>
      <w:lvlText w:val="%5."/>
      <w:lvlJc w:val="left"/>
      <w:pPr>
        <w:ind w:left="5400" w:hanging="360"/>
      </w:pPr>
      <w:rPr>
        <w:u w:val="none"/>
      </w:rPr>
    </w:lvl>
    <w:lvl w:ilvl="5">
      <w:start w:val="1"/>
      <w:numFmt w:val="lowerRoman"/>
      <w:lvlText w:val="%6."/>
      <w:lvlJc w:val="right"/>
      <w:pPr>
        <w:ind w:left="6120" w:hanging="360"/>
      </w:pPr>
      <w:rPr>
        <w:u w:val="none"/>
      </w:rPr>
    </w:lvl>
    <w:lvl w:ilvl="6">
      <w:start w:val="1"/>
      <w:numFmt w:val="decimal"/>
      <w:lvlText w:val="%7."/>
      <w:lvlJc w:val="left"/>
      <w:pPr>
        <w:ind w:left="6840" w:hanging="360"/>
      </w:pPr>
      <w:rPr>
        <w:u w:val="none"/>
      </w:rPr>
    </w:lvl>
    <w:lvl w:ilvl="7">
      <w:start w:val="1"/>
      <w:numFmt w:val="lowerLetter"/>
      <w:lvlText w:val="%8."/>
      <w:lvlJc w:val="left"/>
      <w:pPr>
        <w:ind w:left="7560" w:hanging="360"/>
      </w:pPr>
      <w:rPr>
        <w:u w:val="none"/>
      </w:rPr>
    </w:lvl>
    <w:lvl w:ilvl="8">
      <w:start w:val="1"/>
      <w:numFmt w:val="lowerRoman"/>
      <w:lvlText w:val="%9."/>
      <w:lvlJc w:val="right"/>
      <w:pPr>
        <w:ind w:left="82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410A50"/>
  </w:style>
  <w:style w:type="paragraph" w:styleId="Heading1">
    <w:name w:val="heading 1"/>
    <w:basedOn w:val="Normal"/>
    <w:next w:val="Normal"/>
    <w:uiPriority w:val="9"/>
    <w:qFormat w:val="1"/>
    <w:rsid w:val="00410A50"/>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410A50"/>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410A50"/>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410A50"/>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410A50"/>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rsid w:val="00410A5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410A50"/>
    <w:pPr>
      <w:keepNext w:val="1"/>
      <w:keepLines w:val="1"/>
      <w:spacing w:after="60"/>
    </w:pPr>
    <w:rPr>
      <w:sz w:val="52"/>
      <w:szCs w:val="52"/>
    </w:rPr>
  </w:style>
  <w:style w:type="paragraph" w:styleId="Subtitle">
    <w:name w:val="Subtitle"/>
    <w:basedOn w:val="Normal"/>
    <w:next w:val="Normal"/>
    <w:uiPriority w:val="11"/>
    <w:qFormat w:val="1"/>
    <w:rsid w:val="00410A50"/>
    <w:pPr>
      <w:keepNext w:val="1"/>
      <w:keepLines w:val="1"/>
      <w:spacing w:after="320"/>
    </w:pPr>
    <w:rPr>
      <w:color w:val="666666"/>
      <w:sz w:val="30"/>
      <w:szCs w:val="30"/>
    </w:rPr>
  </w:style>
  <w:style w:type="paragraph" w:styleId="ListParagraph">
    <w:name w:val="List Paragraph"/>
    <w:basedOn w:val="Normal"/>
    <w:uiPriority w:val="34"/>
    <w:qFormat w:val="1"/>
    <w:rsid w:val="00953448"/>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xU4chywiWAm2LZq5JNDPuzftA==">CgMxLjAyCGguZ2pkZ3hzMgloLjMwajB6bGwyCWguMWZvYjl0ZTIJaC4zem55c2g3MgloLjJldDkycDA4AHIhMWNFS2g3MVVfTGNEVXpST1lGc0Yya1hoaThlalVZTUJZ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2024-06-25T22:39:00Z</dcterms:created>
  <dc:creator>Greg</dc:creator>
</cp:coreProperties>
</file>